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905B6" w14:textId="77777777" w:rsidR="001A4411" w:rsidRPr="00D850B9" w:rsidRDefault="001A4411" w:rsidP="001A4411">
      <w:pPr>
        <w:pStyle w:val="a7"/>
        <w:numPr>
          <w:ilvl w:val="0"/>
          <w:numId w:val="6"/>
        </w:numPr>
        <w:spacing w:after="200" w:line="276" w:lineRule="auto"/>
        <w:rPr>
          <w:rFonts w:ascii="Times New Roman" w:eastAsiaTheme="minorEastAsia" w:hAnsi="Times New Roman" w:cs="Times New Roman"/>
          <w:sz w:val="24"/>
          <w:szCs w:val="24"/>
          <w:lang w:val="kk-KZ" w:eastAsia="ru-RU"/>
        </w:rPr>
      </w:pPr>
      <w:bookmarkStart w:id="0" w:name="_Hlk152053722"/>
      <w:r w:rsidRPr="00D850B9">
        <w:rPr>
          <w:rFonts w:ascii="Times New Roman" w:eastAsiaTheme="minorEastAsia" w:hAnsi="Times New Roman" w:cs="Times New Roman"/>
          <w:sz w:val="24"/>
          <w:szCs w:val="24"/>
          <w:lang w:val="kk-KZ" w:eastAsia="ar-SA"/>
        </w:rPr>
        <w:t>Дәріс -</w:t>
      </w:r>
      <w:r w:rsidRPr="00D850B9">
        <w:rPr>
          <w:rFonts w:ascii="Times New Roman" w:eastAsiaTheme="minorEastAsia" w:hAnsi="Times New Roman" w:cs="Times New Roman"/>
          <w:sz w:val="24"/>
          <w:szCs w:val="24"/>
          <w:lang w:val="kk-KZ" w:eastAsia="ru-RU"/>
        </w:rPr>
        <w:t xml:space="preserve"> Мемлекеттік қызметкерлердің әлеуметтік сұрауы арқылы кадрлық жұмыстың тиімді  іске асырылуы</w:t>
      </w:r>
    </w:p>
    <w:p w14:paraId="505CE4AB" w14:textId="77777777" w:rsidR="001A4411" w:rsidRPr="00D850B9" w:rsidRDefault="001A4411" w:rsidP="001A4411">
      <w:pPr>
        <w:pStyle w:val="a7"/>
        <w:rPr>
          <w:rFonts w:ascii="Times New Roman" w:eastAsia="Times New Roman" w:hAnsi="Times New Roman" w:cs="Times New Roman"/>
          <w:b/>
          <w:sz w:val="24"/>
          <w:szCs w:val="24"/>
          <w:lang w:val="kk-KZ" w:eastAsia="ru-RU"/>
        </w:rPr>
      </w:pPr>
    </w:p>
    <w:p w14:paraId="16BD4DE3" w14:textId="77777777" w:rsidR="001A4411" w:rsidRPr="00D850B9" w:rsidRDefault="001A4411" w:rsidP="001A4411">
      <w:pPr>
        <w:pStyle w:val="a7"/>
        <w:ind w:left="1080"/>
        <w:rPr>
          <w:rFonts w:ascii="Times New Roman" w:eastAsia="Times New Roman" w:hAnsi="Times New Roman" w:cs="Times New Roman"/>
          <w:b/>
          <w:sz w:val="24"/>
          <w:szCs w:val="24"/>
          <w:lang w:val="kk-KZ" w:eastAsia="ru-RU"/>
        </w:rPr>
      </w:pPr>
    </w:p>
    <w:p w14:paraId="7761C82A" w14:textId="77777777" w:rsidR="001A4411" w:rsidRPr="00D850B9" w:rsidRDefault="001A4411" w:rsidP="001A4411">
      <w:pPr>
        <w:pStyle w:val="a7"/>
        <w:spacing w:after="0"/>
        <w:ind w:left="1080"/>
        <w:rPr>
          <w:rFonts w:ascii="Times New Roman" w:hAnsi="Times New Roman" w:cs="Times New Roman"/>
          <w:b/>
          <w:bCs/>
          <w:sz w:val="24"/>
          <w:szCs w:val="24"/>
          <w:lang w:val="kk-KZ"/>
        </w:rPr>
      </w:pPr>
    </w:p>
    <w:p w14:paraId="7D48F721" w14:textId="77777777" w:rsidR="001A4411" w:rsidRPr="00D850B9" w:rsidRDefault="001A4411" w:rsidP="001A4411">
      <w:pPr>
        <w:pStyle w:val="a7"/>
        <w:spacing w:after="0"/>
        <w:ind w:left="1080"/>
        <w:rPr>
          <w:rFonts w:ascii="Times New Roman" w:hAnsi="Times New Roman" w:cs="Times New Roman"/>
          <w:b/>
          <w:bCs/>
          <w:sz w:val="24"/>
          <w:szCs w:val="24"/>
          <w:lang w:val="kk-KZ"/>
        </w:rPr>
      </w:pPr>
      <w:r w:rsidRPr="00D850B9">
        <w:rPr>
          <w:rFonts w:ascii="Times New Roman" w:hAnsi="Times New Roman" w:cs="Times New Roman"/>
          <w:b/>
          <w:bCs/>
          <w:sz w:val="24"/>
          <w:szCs w:val="24"/>
          <w:lang w:val="kk-KZ"/>
        </w:rPr>
        <w:t>Сұрақтар:</w:t>
      </w:r>
    </w:p>
    <w:p w14:paraId="733DA133" w14:textId="77777777" w:rsidR="001A4411" w:rsidRPr="00D850B9" w:rsidRDefault="001A4411" w:rsidP="001A4411">
      <w:pPr>
        <w:spacing w:after="0"/>
        <w:rPr>
          <w:rFonts w:ascii="Times New Roman" w:hAnsi="Times New Roman" w:cs="Times New Roman"/>
          <w:sz w:val="24"/>
          <w:szCs w:val="24"/>
          <w:lang w:val="kk-KZ"/>
        </w:rPr>
      </w:pPr>
      <w:r w:rsidRPr="00D850B9">
        <w:rPr>
          <w:rFonts w:ascii="Times New Roman" w:hAnsi="Times New Roman" w:cs="Times New Roman"/>
          <w:sz w:val="24"/>
          <w:szCs w:val="24"/>
          <w:lang w:val="kk-KZ"/>
        </w:rPr>
        <w:t xml:space="preserve">1 </w:t>
      </w:r>
      <w:r w:rsidRPr="00D850B9">
        <w:rPr>
          <w:rFonts w:ascii="Times New Roman" w:eastAsiaTheme="minorEastAsia" w:hAnsi="Times New Roman" w:cs="Times New Roman"/>
          <w:sz w:val="24"/>
          <w:szCs w:val="24"/>
          <w:lang w:val="kk-KZ" w:eastAsia="ru-RU"/>
        </w:rPr>
        <w:t>Мемлекеттік қызметкерлердің әлеуметтік жағдайы</w:t>
      </w:r>
    </w:p>
    <w:p w14:paraId="1E5E173E" w14:textId="77777777" w:rsidR="001A4411" w:rsidRPr="00D850B9" w:rsidRDefault="001A4411" w:rsidP="001A4411">
      <w:pPr>
        <w:spacing w:after="0"/>
        <w:rPr>
          <w:rFonts w:ascii="Times New Roman" w:hAnsi="Times New Roman" w:cs="Times New Roman"/>
          <w:sz w:val="24"/>
          <w:szCs w:val="24"/>
          <w:lang w:val="kk-KZ"/>
        </w:rPr>
      </w:pPr>
      <w:r w:rsidRPr="00D850B9">
        <w:rPr>
          <w:rFonts w:ascii="Times New Roman" w:hAnsi="Times New Roman" w:cs="Times New Roman"/>
          <w:sz w:val="24"/>
          <w:szCs w:val="24"/>
          <w:lang w:val="kk-KZ"/>
        </w:rPr>
        <w:t xml:space="preserve">2 </w:t>
      </w:r>
      <w:r w:rsidRPr="00D850B9">
        <w:rPr>
          <w:rFonts w:ascii="Times New Roman" w:eastAsiaTheme="minorEastAsia" w:hAnsi="Times New Roman" w:cs="Times New Roman"/>
          <w:sz w:val="24"/>
          <w:szCs w:val="24"/>
          <w:lang w:val="kk-KZ" w:eastAsia="ru-RU"/>
        </w:rPr>
        <w:t>Мемлекеттік қызметкерлердің әлеуметтік сұрауы арқылы кадрлық жұмыстың тиімді  іске асырылуы</w:t>
      </w:r>
    </w:p>
    <w:p w14:paraId="1AAE66CA" w14:textId="77777777" w:rsidR="001A4411" w:rsidRPr="00D850B9" w:rsidRDefault="001A4411" w:rsidP="001A4411">
      <w:pPr>
        <w:pStyle w:val="a7"/>
        <w:spacing w:after="0"/>
        <w:ind w:left="1080"/>
        <w:rPr>
          <w:rFonts w:ascii="Times New Roman" w:hAnsi="Times New Roman" w:cs="Times New Roman"/>
          <w:b/>
          <w:bCs/>
          <w:sz w:val="24"/>
          <w:szCs w:val="24"/>
          <w:lang w:val="kk-KZ"/>
        </w:rPr>
      </w:pPr>
      <w:r w:rsidRPr="00D850B9">
        <w:rPr>
          <w:rFonts w:ascii="Times New Roman" w:hAnsi="Times New Roman" w:cs="Times New Roman"/>
          <w:b/>
          <w:bCs/>
          <w:sz w:val="24"/>
          <w:szCs w:val="24"/>
          <w:lang w:val="kk-KZ"/>
        </w:rPr>
        <w:t xml:space="preserve">   </w:t>
      </w:r>
    </w:p>
    <w:p w14:paraId="2FAA0EE1" w14:textId="77777777" w:rsidR="001A4411" w:rsidRPr="00D850B9" w:rsidRDefault="001A4411" w:rsidP="001A4411">
      <w:pPr>
        <w:spacing w:after="0"/>
        <w:rPr>
          <w:rFonts w:ascii="Times New Roman" w:hAnsi="Times New Roman" w:cs="Times New Roman"/>
          <w:b/>
          <w:bCs/>
          <w:sz w:val="24"/>
          <w:szCs w:val="24"/>
          <w:lang w:val="kk-KZ"/>
        </w:rPr>
      </w:pPr>
      <w:r w:rsidRPr="00D850B9">
        <w:rPr>
          <w:rFonts w:ascii="Times New Roman" w:hAnsi="Times New Roman" w:cs="Times New Roman"/>
          <w:b/>
          <w:bCs/>
          <w:sz w:val="24"/>
          <w:szCs w:val="24"/>
          <w:lang w:val="kk-KZ"/>
        </w:rPr>
        <w:t xml:space="preserve"> Мақсаты-студенттерге </w:t>
      </w:r>
      <w:r w:rsidRPr="00D850B9">
        <w:rPr>
          <w:rFonts w:ascii="Times New Roman" w:hAnsi="Times New Roman" w:cs="Times New Roman"/>
          <w:sz w:val="24"/>
          <w:szCs w:val="24"/>
          <w:lang w:val="kk-KZ"/>
        </w:rPr>
        <w:t xml:space="preserve"> </w:t>
      </w:r>
      <w:r w:rsidRPr="00D850B9">
        <w:rPr>
          <w:rFonts w:ascii="Times New Roman" w:eastAsiaTheme="minorEastAsia" w:hAnsi="Times New Roman" w:cs="Times New Roman"/>
          <w:sz w:val="24"/>
          <w:szCs w:val="24"/>
          <w:lang w:val="kk-KZ" w:eastAsia="ru-RU"/>
        </w:rPr>
        <w:t>мемлекеттік қызметкерлердің әлеуметтік сұрауы арқылы кадрлық жұмыстың тиімді  іске асырылуын түсіндіру</w:t>
      </w:r>
    </w:p>
    <w:p w14:paraId="2A0989C2" w14:textId="77777777" w:rsidR="001A4411" w:rsidRPr="00D850B9" w:rsidRDefault="001A4411" w:rsidP="001A4411">
      <w:pPr>
        <w:pStyle w:val="a7"/>
        <w:spacing w:after="0"/>
        <w:ind w:left="1080"/>
        <w:rPr>
          <w:rFonts w:ascii="Times New Roman" w:hAnsi="Times New Roman" w:cs="Times New Roman"/>
          <w:sz w:val="24"/>
          <w:szCs w:val="24"/>
          <w:lang w:val="kk-KZ"/>
        </w:rPr>
      </w:pPr>
      <w:r w:rsidRPr="00D850B9">
        <w:rPr>
          <w:rFonts w:ascii="Times New Roman" w:hAnsi="Times New Roman" w:cs="Times New Roman"/>
          <w:sz w:val="24"/>
          <w:szCs w:val="24"/>
          <w:lang w:val="kk-KZ"/>
        </w:rPr>
        <w:t xml:space="preserve">      </w:t>
      </w:r>
    </w:p>
    <w:p w14:paraId="4AF69DE9" w14:textId="77777777" w:rsidR="001A4411" w:rsidRPr="00D850B9" w:rsidRDefault="001A4411" w:rsidP="001A4411">
      <w:pPr>
        <w:spacing w:after="0"/>
        <w:jc w:val="both"/>
        <w:rPr>
          <w:sz w:val="24"/>
          <w:szCs w:val="24"/>
          <w:lang w:val="kk-KZ"/>
        </w:rPr>
      </w:pPr>
      <w:r w:rsidRPr="00D850B9">
        <w:rPr>
          <w:rFonts w:ascii="Times New Roman" w:hAnsi="Times New Roman" w:cs="Times New Roman"/>
          <w:b/>
          <w:bCs/>
          <w:sz w:val="24"/>
          <w:szCs w:val="24"/>
          <w:lang w:val="kk-KZ"/>
        </w:rPr>
        <w:t>Негізгі терминдер</w:t>
      </w:r>
    </w:p>
    <w:p w14:paraId="7214C397" w14:textId="77777777" w:rsidR="001A4411" w:rsidRPr="00D850B9" w:rsidRDefault="001A4411" w:rsidP="001A4411">
      <w:pPr>
        <w:rPr>
          <w:sz w:val="24"/>
          <w:szCs w:val="24"/>
          <w:lang w:val="kk-KZ"/>
        </w:rPr>
      </w:pPr>
    </w:p>
    <w:p w14:paraId="21A070CB" w14:textId="77777777" w:rsidR="001A4411" w:rsidRPr="00D850B9" w:rsidRDefault="001A4411" w:rsidP="001A4411">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Қазіргі әлемдік ахуал</w:t>
      </w:r>
      <w:r w:rsidRPr="00D850B9">
        <w:rPr>
          <w:rFonts w:ascii="Arial" w:eastAsia="Times New Roman" w:hAnsi="Arial" w:cs="Arial"/>
          <w:color w:val="333333"/>
          <w:sz w:val="24"/>
          <w:szCs w:val="24"/>
          <w:lang w:val="kk-KZ"/>
        </w:rPr>
        <w:softHyphen/>
        <w:t>дың турбуленттілік, өсіп келе жатқан құ</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был</w:t>
      </w:r>
      <w:r w:rsidRPr="00D850B9">
        <w:rPr>
          <w:rFonts w:ascii="Arial" w:eastAsia="Times New Roman" w:hAnsi="Arial" w:cs="Arial"/>
          <w:color w:val="333333"/>
          <w:sz w:val="24"/>
          <w:szCs w:val="24"/>
          <w:lang w:val="kk-KZ"/>
        </w:rPr>
        <w:softHyphen/>
        <w:t>малылық, әлеуметтік, экономикалық және саяси дамудың белгісіздігі дәуіріне аяқ ба</w:t>
      </w:r>
      <w:r w:rsidRPr="00D850B9">
        <w:rPr>
          <w:rFonts w:ascii="Arial" w:eastAsia="Times New Roman" w:hAnsi="Arial" w:cs="Arial"/>
          <w:color w:val="333333"/>
          <w:sz w:val="24"/>
          <w:szCs w:val="24"/>
          <w:lang w:val="kk-KZ"/>
        </w:rPr>
        <w:softHyphen/>
        <w:t>сып отырғандығын ескере отырып, осынау ауқым</w:t>
      </w:r>
      <w:r w:rsidRPr="00D850B9">
        <w:rPr>
          <w:rFonts w:ascii="Arial" w:eastAsia="Times New Roman" w:hAnsi="Arial" w:cs="Arial"/>
          <w:color w:val="333333"/>
          <w:sz w:val="24"/>
          <w:szCs w:val="24"/>
          <w:lang w:val="kk-KZ"/>
        </w:rPr>
        <w:softHyphen/>
        <w:t>ды сын-қатерлерді еңсеру барысында мем</w:t>
      </w:r>
      <w:r w:rsidRPr="00D850B9">
        <w:rPr>
          <w:rFonts w:ascii="Arial" w:eastAsia="Times New Roman" w:hAnsi="Arial" w:cs="Arial"/>
          <w:color w:val="333333"/>
          <w:sz w:val="24"/>
          <w:szCs w:val="24"/>
          <w:lang w:val="kk-KZ"/>
        </w:rPr>
        <w:softHyphen/>
        <w:t>лекетке деген қоғамдық сенім, оның өз</w:t>
      </w:r>
      <w:r w:rsidRPr="00D850B9">
        <w:rPr>
          <w:rFonts w:ascii="Arial" w:eastAsia="Times New Roman" w:hAnsi="Arial" w:cs="Arial"/>
          <w:color w:val="333333"/>
          <w:sz w:val="24"/>
          <w:szCs w:val="24"/>
          <w:lang w:val="kk-KZ"/>
        </w:rPr>
        <w:softHyphen/>
        <w:t>геріс</w:t>
      </w:r>
      <w:r w:rsidRPr="00D850B9">
        <w:rPr>
          <w:rFonts w:ascii="Arial" w:eastAsia="Times New Roman" w:hAnsi="Arial" w:cs="Arial"/>
          <w:color w:val="333333"/>
          <w:sz w:val="24"/>
          <w:szCs w:val="24"/>
          <w:lang w:val="kk-KZ"/>
        </w:rPr>
        <w:softHyphen/>
        <w:t>терге дайындығы мәселесі ерекше ма</w:t>
      </w:r>
      <w:r w:rsidRPr="00D850B9">
        <w:rPr>
          <w:rFonts w:ascii="Arial" w:eastAsia="Times New Roman" w:hAnsi="Arial" w:cs="Arial"/>
          <w:color w:val="333333"/>
          <w:sz w:val="24"/>
          <w:szCs w:val="24"/>
          <w:lang w:val="kk-KZ"/>
        </w:rPr>
        <w:softHyphen/>
        <w:t>ңызға ие болмақ. Өйткені қоғамда неғұрлым тиім</w:t>
      </w:r>
      <w:r w:rsidRPr="00D850B9">
        <w:rPr>
          <w:rFonts w:ascii="Arial" w:eastAsia="Times New Roman" w:hAnsi="Arial" w:cs="Arial"/>
          <w:color w:val="333333"/>
          <w:sz w:val="24"/>
          <w:szCs w:val="24"/>
          <w:lang w:val="kk-KZ"/>
        </w:rPr>
        <w:softHyphen/>
        <w:t>ді мемлекеттік басқаруға, азаматтардың бас</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қа</w:t>
      </w:r>
      <w:r w:rsidRPr="00D850B9">
        <w:rPr>
          <w:rFonts w:ascii="Arial" w:eastAsia="Times New Roman" w:hAnsi="Arial" w:cs="Arial"/>
          <w:color w:val="333333"/>
          <w:sz w:val="24"/>
          <w:szCs w:val="24"/>
          <w:lang w:val="kk-KZ"/>
        </w:rPr>
        <w:softHyphen/>
        <w:t>ру</w:t>
      </w:r>
      <w:r w:rsidRPr="00D850B9">
        <w:rPr>
          <w:rFonts w:ascii="Arial" w:eastAsia="Times New Roman" w:hAnsi="Arial" w:cs="Arial"/>
          <w:color w:val="333333"/>
          <w:sz w:val="24"/>
          <w:szCs w:val="24"/>
          <w:lang w:val="kk-KZ"/>
        </w:rPr>
        <w:softHyphen/>
        <w:t>шылық шешімдер қабылдауға қаты</w:t>
      </w:r>
      <w:r w:rsidRPr="00D850B9">
        <w:rPr>
          <w:rFonts w:ascii="Arial" w:eastAsia="Times New Roman" w:hAnsi="Arial" w:cs="Arial"/>
          <w:color w:val="333333"/>
          <w:sz w:val="24"/>
          <w:szCs w:val="24"/>
          <w:lang w:val="kk-KZ"/>
        </w:rPr>
        <w:softHyphen/>
        <w:t>суы</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на деген сұраныс бар. Оның басты себебі мем</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ле</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кет</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тік басқарудың қолданыстағы әкім</w:t>
      </w:r>
      <w:r w:rsidRPr="00D850B9">
        <w:rPr>
          <w:rFonts w:ascii="Arial" w:eastAsia="Times New Roman" w:hAnsi="Arial" w:cs="Arial"/>
          <w:color w:val="333333"/>
          <w:sz w:val="24"/>
          <w:szCs w:val="24"/>
          <w:lang w:val="kk-KZ"/>
        </w:rPr>
        <w:softHyphen/>
        <w:t>ші</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лік-ба</w:t>
      </w:r>
      <w:r w:rsidRPr="00D850B9">
        <w:rPr>
          <w:rFonts w:ascii="Arial" w:eastAsia="Times New Roman" w:hAnsi="Arial" w:cs="Arial"/>
          <w:color w:val="333333"/>
          <w:sz w:val="24"/>
          <w:szCs w:val="24"/>
          <w:lang w:val="kk-KZ"/>
        </w:rPr>
        <w:softHyphen/>
        <w:t>қы</w:t>
      </w:r>
      <w:r w:rsidRPr="00D850B9">
        <w:rPr>
          <w:rFonts w:ascii="Arial" w:eastAsia="Times New Roman" w:hAnsi="Arial" w:cs="Arial"/>
          <w:color w:val="333333"/>
          <w:sz w:val="24"/>
          <w:szCs w:val="24"/>
          <w:lang w:val="kk-KZ"/>
        </w:rPr>
        <w:softHyphen/>
        <w:t>лауға негізделген моделінің халық</w:t>
      </w:r>
      <w:r w:rsidRPr="00D850B9">
        <w:rPr>
          <w:rFonts w:ascii="Arial" w:eastAsia="Times New Roman" w:hAnsi="Arial" w:cs="Arial"/>
          <w:color w:val="333333"/>
          <w:sz w:val="24"/>
          <w:szCs w:val="24"/>
          <w:lang w:val="kk-KZ"/>
        </w:rPr>
        <w:softHyphen/>
        <w:t>тың үмі</w:t>
      </w:r>
      <w:r w:rsidRPr="00D850B9">
        <w:rPr>
          <w:rFonts w:ascii="Arial" w:eastAsia="Times New Roman" w:hAnsi="Arial" w:cs="Arial"/>
          <w:color w:val="333333"/>
          <w:sz w:val="24"/>
          <w:szCs w:val="24"/>
          <w:lang w:val="kk-KZ"/>
        </w:rPr>
        <w:softHyphen/>
        <w:t>тін то</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лық</w:t>
      </w:r>
      <w:r w:rsidRPr="00D850B9">
        <w:rPr>
          <w:rFonts w:ascii="Arial" w:eastAsia="Times New Roman" w:hAnsi="Arial" w:cs="Arial"/>
          <w:color w:val="333333"/>
          <w:sz w:val="24"/>
          <w:szCs w:val="24"/>
          <w:lang w:val="kk-KZ"/>
        </w:rPr>
        <w:softHyphen/>
        <w:t>тай ақтамағандығында сияқ</w:t>
      </w:r>
      <w:r w:rsidRPr="00D850B9">
        <w:rPr>
          <w:rFonts w:ascii="Arial" w:eastAsia="Times New Roman" w:hAnsi="Arial" w:cs="Arial"/>
          <w:color w:val="333333"/>
          <w:sz w:val="24"/>
          <w:szCs w:val="24"/>
          <w:lang w:val="kk-KZ"/>
        </w:rPr>
        <w:softHyphen/>
        <w:t>ты. Бү</w:t>
      </w:r>
      <w:r w:rsidRPr="00D850B9">
        <w:rPr>
          <w:rFonts w:ascii="Arial" w:eastAsia="Times New Roman" w:hAnsi="Arial" w:cs="Arial"/>
          <w:color w:val="333333"/>
          <w:sz w:val="24"/>
          <w:szCs w:val="24"/>
          <w:lang w:val="kk-KZ"/>
        </w:rPr>
        <w:softHyphen/>
        <w:t>гінгі таңда мемлекеттік басқарудың сервис</w:t>
      </w:r>
      <w:r w:rsidRPr="00D850B9">
        <w:rPr>
          <w:rFonts w:ascii="Arial" w:eastAsia="Times New Roman" w:hAnsi="Arial" w:cs="Arial"/>
          <w:color w:val="333333"/>
          <w:sz w:val="24"/>
          <w:szCs w:val="24"/>
          <w:lang w:val="kk-KZ"/>
        </w:rPr>
        <w:softHyphen/>
        <w:t>тік және адамға бағдарланған моделі әлі қалып</w:t>
      </w:r>
      <w:r w:rsidRPr="00D850B9">
        <w:rPr>
          <w:rFonts w:ascii="Arial" w:eastAsia="Times New Roman" w:hAnsi="Arial" w:cs="Arial"/>
          <w:color w:val="333333"/>
          <w:sz w:val="24"/>
          <w:szCs w:val="24"/>
          <w:lang w:val="kk-KZ"/>
        </w:rPr>
        <w:softHyphen/>
        <w:t>таспай отыр.</w:t>
      </w:r>
    </w:p>
    <w:p w14:paraId="2313D5D1" w14:textId="77777777" w:rsidR="001A4411" w:rsidRPr="00D850B9" w:rsidRDefault="001A4411" w:rsidP="001A4411">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Осыған орай Тұжырымдамада мемлекеттік секторды трансформациялаудың мағыналық бағыты көрсетілген және мемлекеттік бас</w:t>
      </w:r>
      <w:r w:rsidRPr="00D850B9">
        <w:rPr>
          <w:rFonts w:ascii="Arial" w:eastAsia="Times New Roman" w:hAnsi="Arial" w:cs="Arial"/>
          <w:color w:val="333333"/>
          <w:sz w:val="24"/>
          <w:szCs w:val="24"/>
          <w:lang w:val="kk-KZ"/>
        </w:rPr>
        <w:softHyphen/>
        <w:t>қару</w:t>
      </w:r>
      <w:r w:rsidRPr="00D850B9">
        <w:rPr>
          <w:rFonts w:ascii="Arial" w:eastAsia="Times New Roman" w:hAnsi="Arial" w:cs="Arial"/>
          <w:color w:val="333333"/>
          <w:sz w:val="24"/>
          <w:szCs w:val="24"/>
          <w:lang w:val="kk-KZ"/>
        </w:rPr>
        <w:softHyphen/>
        <w:t>ды жаңғыртудың негізгі қағидаттары, мін</w:t>
      </w:r>
      <w:r w:rsidRPr="00D850B9">
        <w:rPr>
          <w:rFonts w:ascii="Arial" w:eastAsia="Times New Roman" w:hAnsi="Arial" w:cs="Arial"/>
          <w:color w:val="333333"/>
          <w:sz w:val="24"/>
          <w:szCs w:val="24"/>
          <w:lang w:val="kk-KZ"/>
        </w:rPr>
        <w:softHyphen/>
        <w:t>деттері мен тәсілдері айқындалған. Ол аза</w:t>
      </w:r>
      <w:r w:rsidRPr="00D850B9">
        <w:rPr>
          <w:rFonts w:ascii="Arial" w:eastAsia="Times New Roman" w:hAnsi="Arial" w:cs="Arial"/>
          <w:color w:val="333333"/>
          <w:sz w:val="24"/>
          <w:szCs w:val="24"/>
          <w:lang w:val="kk-KZ"/>
        </w:rPr>
        <w:softHyphen/>
        <w:t>мат</w:t>
      </w:r>
      <w:r w:rsidRPr="00D850B9">
        <w:rPr>
          <w:rFonts w:ascii="Arial" w:eastAsia="Times New Roman" w:hAnsi="Arial" w:cs="Arial"/>
          <w:color w:val="333333"/>
          <w:sz w:val="24"/>
          <w:szCs w:val="24"/>
          <w:lang w:val="kk-KZ"/>
        </w:rPr>
        <w:softHyphen/>
        <w:t>тардың мемлекетпен өзара іс-қимылын жақ</w:t>
      </w:r>
      <w:r w:rsidRPr="00D850B9">
        <w:rPr>
          <w:rFonts w:ascii="Arial" w:eastAsia="Times New Roman" w:hAnsi="Arial" w:cs="Arial"/>
          <w:color w:val="333333"/>
          <w:sz w:val="24"/>
          <w:szCs w:val="24"/>
          <w:lang w:val="kk-KZ"/>
        </w:rPr>
        <w:softHyphen/>
        <w:t>сар</w:t>
      </w:r>
      <w:r w:rsidRPr="00D850B9">
        <w:rPr>
          <w:rFonts w:ascii="Arial" w:eastAsia="Times New Roman" w:hAnsi="Arial" w:cs="Arial"/>
          <w:color w:val="333333"/>
          <w:sz w:val="24"/>
          <w:szCs w:val="24"/>
          <w:lang w:val="kk-KZ"/>
        </w:rPr>
        <w:softHyphen/>
        <w:t>туды, стратегиялық жоспарлаудың тиімділігін, мемлекеттік қызметтің кадр құрамының сапасын, квазимемлекеттік сектордың тиімділігін арттыруды, мемлекеттік аппаратты оңтайландыруды және мемлекеттік қызметтер көрсетудің проак</w:t>
      </w:r>
      <w:r w:rsidRPr="00D850B9">
        <w:rPr>
          <w:rFonts w:ascii="Arial" w:eastAsia="Times New Roman" w:hAnsi="Arial" w:cs="Arial"/>
          <w:color w:val="333333"/>
          <w:sz w:val="24"/>
          <w:szCs w:val="24"/>
          <w:lang w:val="kk-KZ"/>
        </w:rPr>
        <w:softHyphen/>
        <w:t>тивті форматына көшуді, жергілікті өзін өзі басқаруды дамытуды, реттеушілік және сыбайлас жемқорлыққа қарсы саясатты жетіл</w:t>
      </w:r>
      <w:r w:rsidRPr="00D850B9">
        <w:rPr>
          <w:rFonts w:ascii="Arial" w:eastAsia="Times New Roman" w:hAnsi="Arial" w:cs="Arial"/>
          <w:color w:val="333333"/>
          <w:sz w:val="24"/>
          <w:szCs w:val="24"/>
          <w:lang w:val="kk-KZ"/>
        </w:rPr>
        <w:softHyphen/>
        <w:t>діру</w:t>
      </w:r>
      <w:r w:rsidRPr="00D850B9">
        <w:rPr>
          <w:rFonts w:ascii="Arial" w:eastAsia="Times New Roman" w:hAnsi="Arial" w:cs="Arial"/>
          <w:color w:val="333333"/>
          <w:sz w:val="24"/>
          <w:szCs w:val="24"/>
          <w:lang w:val="kk-KZ"/>
        </w:rPr>
        <w:softHyphen/>
        <w:t>ді, сондай-ақ сот және құқық қорғау жүйелерін өзгертуді көздейді. Ол міндеттерді мемлекеттік басқарудың жаңа моделінің негізгі қағидаттары тұрғысынан айқындаумен және оны әзірлеуде кешенділік көзқарастың болуымен ерекшеленеді. Құжатта белгіленген нысаналы даму параметрлері мемлекеттік басқару реформасының кейінгі қадамдарын іске асыруды негізге алуды көздейді. Мемлекеттік басқару тұжырымдамасының ережелері жергілікті өзін өзі басқаруды дамыту, құқықтық саясат тұжырымдамалары мен сыбайлас жемқорлыққа қарсы күрес стратегиясымен тығыз байланыс</w:t>
      </w:r>
      <w:r w:rsidRPr="00D850B9">
        <w:rPr>
          <w:rFonts w:ascii="Arial" w:eastAsia="Times New Roman" w:hAnsi="Arial" w:cs="Arial"/>
          <w:color w:val="333333"/>
          <w:sz w:val="24"/>
          <w:szCs w:val="24"/>
          <w:lang w:val="kk-KZ"/>
        </w:rPr>
        <w:softHyphen/>
        <w:t>ты. Сондықтан бұлардың жиынтығын мем</w:t>
      </w:r>
      <w:r w:rsidRPr="00D850B9">
        <w:rPr>
          <w:rFonts w:ascii="Arial" w:eastAsia="Times New Roman" w:hAnsi="Arial" w:cs="Arial"/>
          <w:color w:val="333333"/>
          <w:sz w:val="24"/>
          <w:szCs w:val="24"/>
          <w:lang w:val="kk-KZ"/>
        </w:rPr>
        <w:softHyphen/>
        <w:t xml:space="preserve">лекеттік </w:t>
      </w:r>
      <w:r w:rsidRPr="00D850B9">
        <w:rPr>
          <w:rFonts w:ascii="Arial" w:eastAsia="Times New Roman" w:hAnsi="Arial" w:cs="Arial"/>
          <w:color w:val="333333"/>
          <w:sz w:val="24"/>
          <w:szCs w:val="24"/>
          <w:lang w:val="kk-KZ"/>
        </w:rPr>
        <w:lastRenderedPageBreak/>
        <w:t>басқару сапасын арттыруға ба</w:t>
      </w:r>
      <w:r w:rsidRPr="00D850B9">
        <w:rPr>
          <w:rFonts w:ascii="Arial" w:eastAsia="Times New Roman" w:hAnsi="Arial" w:cs="Arial"/>
          <w:color w:val="333333"/>
          <w:sz w:val="24"/>
          <w:szCs w:val="24"/>
          <w:lang w:val="kk-KZ"/>
        </w:rPr>
        <w:softHyphen/>
        <w:t>ғыт</w:t>
      </w:r>
      <w:r w:rsidRPr="00D850B9">
        <w:rPr>
          <w:rFonts w:ascii="Arial" w:eastAsia="Times New Roman" w:hAnsi="Arial" w:cs="Arial"/>
          <w:color w:val="333333"/>
          <w:sz w:val="24"/>
          <w:szCs w:val="24"/>
          <w:lang w:val="kk-KZ"/>
        </w:rPr>
        <w:softHyphen/>
        <w:t>талған шаралардың біртұтас жүйесі деп қарас</w:t>
      </w:r>
      <w:r w:rsidRPr="00D850B9">
        <w:rPr>
          <w:rFonts w:ascii="Arial" w:eastAsia="Times New Roman" w:hAnsi="Arial" w:cs="Arial"/>
          <w:color w:val="333333"/>
          <w:sz w:val="24"/>
          <w:szCs w:val="24"/>
          <w:lang w:val="kk-KZ"/>
        </w:rPr>
        <w:softHyphen/>
        <w:t>тыруға толық негіз бар.</w:t>
      </w:r>
    </w:p>
    <w:p w14:paraId="4AFE83FF" w14:textId="77777777" w:rsidR="001A4411" w:rsidRPr="00D850B9" w:rsidRDefault="001A4411" w:rsidP="001A4411">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Тұжырымдаманың мемлекеттік басқару жүйесіне объективті және сыни көзқарасқа сүйене отырып жазылғандығын атап өткен абзал. Мемлекеттік басқарудың сапасын арттыруда жүйеліліктің болмауы мен формализмнен бастап, кезінде жіберілген басқа да көптеген қателікті сараптай келе, маңызды міндеттер белгіленіп, тиісті шаралар қабылдауға талпыныс жасалған.</w:t>
      </w:r>
    </w:p>
    <w:p w14:paraId="211ABC02" w14:textId="77777777" w:rsidR="001A4411" w:rsidRPr="00D850B9" w:rsidRDefault="001A4411" w:rsidP="001A4411">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Тұжырымдаманың келесі бір құнды тұсы ретінде оның мемлекеттік басқару жүйесін реформалаудың кезекті кезеңі басталғандығын ескере отырып, қазіргі заманғы проблемалы аймақтарды айқындағандығын атап өтуге болады. Олардың қатарына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жеткіліксіздігін; мемлекеттік аппараттың халық пен бизнестің қажеттіліктеріне бағдарланбаған функцияларын; көрсетілетін мемлекеттік қыз</w:t>
      </w:r>
      <w:r w:rsidRPr="00D850B9">
        <w:rPr>
          <w:rFonts w:ascii="Arial" w:eastAsia="Times New Roman" w:hAnsi="Arial" w:cs="Arial"/>
          <w:color w:val="333333"/>
          <w:sz w:val="24"/>
          <w:szCs w:val="24"/>
          <w:lang w:val="kk-KZ"/>
        </w:rPr>
        <w:softHyphen/>
        <w:t>меттердің әкімшілік сипатын; бәсекеге қабі</w:t>
      </w:r>
      <w:r w:rsidRPr="00D850B9">
        <w:rPr>
          <w:rFonts w:ascii="Arial" w:eastAsia="Times New Roman" w:hAnsi="Arial" w:cs="Arial"/>
          <w:color w:val="333333"/>
          <w:sz w:val="24"/>
          <w:szCs w:val="24"/>
          <w:lang w:val="kk-KZ"/>
        </w:rPr>
        <w:softHyphen/>
        <w:t>лет</w:t>
      </w:r>
      <w:r w:rsidRPr="00D850B9">
        <w:rPr>
          <w:rFonts w:ascii="Arial" w:eastAsia="Times New Roman" w:hAnsi="Arial" w:cs="Arial"/>
          <w:color w:val="333333"/>
          <w:sz w:val="24"/>
          <w:szCs w:val="24"/>
          <w:lang w:val="kk-KZ"/>
        </w:rPr>
        <w:softHyphen/>
        <w:t>сіз мемлекеттік қызметті; тиімсіз квази</w:t>
      </w:r>
      <w:r w:rsidRPr="00D850B9">
        <w:rPr>
          <w:rFonts w:ascii="Arial" w:eastAsia="Times New Roman" w:hAnsi="Arial" w:cs="Arial"/>
          <w:color w:val="333333"/>
          <w:sz w:val="24"/>
          <w:szCs w:val="24"/>
          <w:lang w:val="kk-KZ"/>
        </w:rPr>
        <w:softHyphen/>
        <w:t>мем</w:t>
      </w:r>
      <w:r w:rsidRPr="00D850B9">
        <w:rPr>
          <w:rFonts w:ascii="Arial" w:eastAsia="Times New Roman" w:hAnsi="Arial" w:cs="Arial"/>
          <w:color w:val="333333"/>
          <w:sz w:val="24"/>
          <w:szCs w:val="24"/>
          <w:lang w:val="kk-KZ"/>
        </w:rPr>
        <w:softHyphen/>
        <w:t>лекеттік секторды; дамымаған жергілікті өзін өзі басқаруды; бизнестің дамуына кедергі келтіретін шамадан тыс реттеуді; сот және құқық қорғау жүйелеріне азаматтардың сенім деңгейінің төмендігі жатқызылған. Олай болса қалыптасқан ахуалдың терең өзгерістерді қажет ететіндігі туралы қорытындының жасалуы да бекерден-бекер емес.</w:t>
      </w:r>
    </w:p>
    <w:p w14:paraId="19AB618F" w14:textId="77777777" w:rsidR="001A4411" w:rsidRPr="00D850B9" w:rsidRDefault="001A4411" w:rsidP="001A4411">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Арнайы жүргізілген жұмыстардың негізінде Қазақстандағы мемлекеттік басқарудың жаңа моделі «Халық үніне құлақ асатын», әділ, тиімді, ашық, қоғамның сұранысына жедел ден қоятын, есеп беретін, кәсіби және прагматикалық мемлекет сияқты қағидаттарына негізделетін болады. Мемлекеттік басқарудың бұл қағидаттары мемлекеттік саясатты қалыптастыру мен оны іске асыруда, сондай-ақ мемлекеттік шешім</w:t>
      </w:r>
      <w:r w:rsidRPr="00D850B9">
        <w:rPr>
          <w:rFonts w:ascii="Arial" w:eastAsia="Times New Roman" w:hAnsi="Arial" w:cs="Arial"/>
          <w:color w:val="333333"/>
          <w:sz w:val="24"/>
          <w:szCs w:val="24"/>
          <w:lang w:val="kk-KZ"/>
        </w:rPr>
        <w:softHyphen/>
        <w:t>дерді қабылдауда бағдар болмақ. Ең бас</w:t>
      </w:r>
      <w:r w:rsidRPr="00D850B9">
        <w:rPr>
          <w:rFonts w:ascii="Arial" w:eastAsia="Times New Roman" w:hAnsi="Arial" w:cs="Arial"/>
          <w:color w:val="333333"/>
          <w:sz w:val="24"/>
          <w:szCs w:val="24"/>
          <w:lang w:val="kk-KZ"/>
        </w:rPr>
        <w:softHyphen/>
        <w:t>тысы, бұл құжат Тұжырымдаманы іске асыру</w:t>
      </w:r>
      <w:r w:rsidRPr="00D850B9">
        <w:rPr>
          <w:rFonts w:ascii="Arial" w:eastAsia="Times New Roman" w:hAnsi="Arial" w:cs="Arial"/>
          <w:color w:val="333333"/>
          <w:sz w:val="24"/>
          <w:szCs w:val="24"/>
          <w:lang w:val="kk-KZ"/>
        </w:rPr>
        <w:softHyphen/>
        <w:t>дың стратегиясы, басымдықтары және мерзімдерін нақты көрсетуімен де тартымды. Ендеше, халқымыздың арман-тілегінің орындалуын мақ</w:t>
      </w:r>
      <w:r w:rsidRPr="00D850B9">
        <w:rPr>
          <w:rFonts w:ascii="Arial" w:eastAsia="Times New Roman" w:hAnsi="Arial" w:cs="Arial"/>
          <w:color w:val="333333"/>
          <w:sz w:val="24"/>
          <w:szCs w:val="24"/>
          <w:lang w:val="kk-KZ"/>
        </w:rPr>
        <w:softHyphen/>
        <w:t>сат еткен осы қағидаттарды жүзеге асыру мен мемлекеттілігімізді мәңгілік етуге бағдар</w:t>
      </w:r>
      <w:r w:rsidRPr="00D850B9">
        <w:rPr>
          <w:rFonts w:ascii="Arial" w:eastAsia="Times New Roman" w:hAnsi="Arial" w:cs="Arial"/>
          <w:color w:val="333333"/>
          <w:sz w:val="24"/>
          <w:szCs w:val="24"/>
          <w:lang w:val="kk-KZ"/>
        </w:rPr>
        <w:softHyphen/>
        <w:t>лан</w:t>
      </w:r>
      <w:r w:rsidRPr="00D850B9">
        <w:rPr>
          <w:rFonts w:ascii="Arial" w:eastAsia="Times New Roman" w:hAnsi="Arial" w:cs="Arial"/>
          <w:color w:val="333333"/>
          <w:sz w:val="24"/>
          <w:szCs w:val="24"/>
          <w:lang w:val="kk-KZ"/>
        </w:rPr>
        <w:softHyphen/>
        <w:t>ған үдерістерге сәттілік тілейміз.</w:t>
      </w:r>
    </w:p>
    <w:bookmarkEnd w:id="0"/>
    <w:p w14:paraId="3780DAE7" w14:textId="77777777" w:rsidR="001632AF" w:rsidRDefault="001632AF">
      <w:pPr>
        <w:rPr>
          <w:lang w:val="kk-KZ"/>
        </w:rPr>
      </w:pPr>
    </w:p>
    <w:p w14:paraId="2301058D" w14:textId="77777777" w:rsidR="00D74A69" w:rsidRDefault="00D74A69">
      <w:pPr>
        <w:rPr>
          <w:lang w:val="kk-KZ"/>
        </w:rPr>
      </w:pPr>
    </w:p>
    <w:p w14:paraId="738A1425" w14:textId="77777777" w:rsidR="00D74A69" w:rsidRDefault="00D74A69">
      <w:pPr>
        <w:rPr>
          <w:lang w:val="kk-KZ"/>
        </w:rPr>
      </w:pPr>
    </w:p>
    <w:p w14:paraId="43FCD259" w14:textId="77777777" w:rsidR="00D74A69" w:rsidRDefault="00D74A69">
      <w:pPr>
        <w:rPr>
          <w:lang w:val="kk-KZ"/>
        </w:rPr>
      </w:pPr>
    </w:p>
    <w:p w14:paraId="552F3396" w14:textId="77777777" w:rsidR="00D74A69" w:rsidRDefault="00D74A69" w:rsidP="00D74A69">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0EDADEA2" w14:textId="77777777" w:rsidR="00D74A69" w:rsidRDefault="00D74A69" w:rsidP="00D74A69">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D9B97DB" w14:textId="77777777" w:rsidR="00D74A69" w:rsidRDefault="00D74A69" w:rsidP="00D74A69">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551DB6CD" w14:textId="77777777" w:rsidR="00D74A69" w:rsidRDefault="00D74A69" w:rsidP="00D74A69">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FFAB541" w14:textId="77777777" w:rsidR="00D74A69" w:rsidRDefault="00D74A69" w:rsidP="00D74A69">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00087634" w14:textId="77777777" w:rsidR="00D74A69" w:rsidRDefault="00D74A69" w:rsidP="00D74A69">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FAB5878" w14:textId="77777777" w:rsidR="00D74A69" w:rsidRDefault="00D74A69" w:rsidP="00D74A69">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B6DDA8C" w14:textId="77777777" w:rsidR="00D74A69" w:rsidRDefault="00D74A69" w:rsidP="00D74A6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50660400"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4B4575A"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4588125A" w14:textId="77777777" w:rsidR="00D74A69" w:rsidRDefault="00D74A69" w:rsidP="00D74A6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1034EDE0" w14:textId="77777777" w:rsidR="00D74A69" w:rsidRDefault="00D74A69" w:rsidP="00D74A6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996626C" w14:textId="77777777" w:rsidR="00D74A69" w:rsidRDefault="00D74A69" w:rsidP="00D74A6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794A9DFA" w14:textId="77777777" w:rsidR="00D74A69" w:rsidRDefault="00D74A69" w:rsidP="00D74A69">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E9B6A5E"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B4C7D60" w14:textId="77777777" w:rsidR="00D74A69" w:rsidRDefault="00D74A69" w:rsidP="00D74A6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7072B4EC" w14:textId="77777777" w:rsidR="00D74A69" w:rsidRDefault="00D74A69" w:rsidP="00D74A69">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7B93B50C" w14:textId="77777777" w:rsidR="00D74A69" w:rsidRDefault="00D74A69" w:rsidP="00D74A69">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6C957C2D" w14:textId="77777777" w:rsidR="00D74A69" w:rsidRDefault="00D74A69" w:rsidP="00D74A69">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DC9BD10"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7F66EC3F"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2A821A22" w14:textId="77777777" w:rsidR="00D74A69" w:rsidRDefault="00D74A69" w:rsidP="00D74A69">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5C315DE5" w14:textId="77777777" w:rsidR="00D74A69" w:rsidRDefault="00D74A69" w:rsidP="00D74A69">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6CEC0855"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3608A588"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04C3279B" w14:textId="77777777" w:rsidR="00D74A69" w:rsidRDefault="00D74A69" w:rsidP="00D74A69">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4DD30694" w14:textId="77777777" w:rsidR="00D74A69" w:rsidRDefault="00D74A69" w:rsidP="00D74A6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33B0281E" w14:textId="77777777" w:rsidR="00D74A69" w:rsidRDefault="00D74A69" w:rsidP="00D74A6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07FFE443" w14:textId="77777777" w:rsidR="00D74A69" w:rsidRDefault="00D74A69" w:rsidP="00D74A6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EE49E40"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397FB22" w14:textId="77777777" w:rsidR="00D74A69" w:rsidRDefault="00D74A69" w:rsidP="00D74A6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88A00D3" w14:textId="77777777" w:rsidR="00D74A69" w:rsidRDefault="00D74A69" w:rsidP="00D74A6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014E5E58" w14:textId="77777777" w:rsidR="00D74A69" w:rsidRDefault="00D74A69" w:rsidP="00D74A69">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36861895" w14:textId="77777777" w:rsidR="00D74A69" w:rsidRDefault="00D74A69" w:rsidP="00D74A69">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169D1F6" w14:textId="77777777" w:rsidR="00D74A69" w:rsidRDefault="00D74A69" w:rsidP="00D74A69">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63A8BAC2"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5B118FFF" w14:textId="77777777" w:rsidR="00D74A69" w:rsidRDefault="00D74A69" w:rsidP="00D74A6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4BCE1C94" w14:textId="77777777" w:rsidR="00D74A69" w:rsidRDefault="00D74A69" w:rsidP="00D74A6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3D2B25AB" w14:textId="77777777" w:rsidR="00D74A69" w:rsidRDefault="00D74A69" w:rsidP="00D74A6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B50EB09" w14:textId="77777777" w:rsidR="00D74A69" w:rsidRDefault="00D74A69" w:rsidP="00D74A69">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2A5590E9" w14:textId="77777777" w:rsidR="00D74A69" w:rsidRDefault="00D74A69" w:rsidP="00D74A69">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2FA50FEA" w14:textId="77777777" w:rsidR="00D74A69" w:rsidRDefault="00D74A69" w:rsidP="00D74A69">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lastRenderedPageBreak/>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A60529B" w14:textId="77777777" w:rsidR="00D74A69" w:rsidRDefault="00D74A69" w:rsidP="00D74A69">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0C4DF2E8" w14:textId="77777777" w:rsidR="00D74A69" w:rsidRDefault="00D74A69" w:rsidP="00D74A69">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256C65A8" w14:textId="77777777" w:rsidR="00D74A69" w:rsidRDefault="00D74A69" w:rsidP="00D74A69">
      <w:pPr>
        <w:spacing w:after="0" w:line="240" w:lineRule="auto"/>
        <w:rPr>
          <w:rFonts w:ascii="Times New Roman" w:eastAsiaTheme="minorEastAsia" w:hAnsi="Times New Roman" w:cs="Times New Roman"/>
          <w:b/>
          <w:bCs/>
          <w:color w:val="000000" w:themeColor="text1"/>
          <w:sz w:val="20"/>
          <w:szCs w:val="20"/>
          <w:lang w:val="kk-KZ" w:eastAsia="ru-RU"/>
        </w:rPr>
      </w:pPr>
    </w:p>
    <w:p w14:paraId="4A849A6C" w14:textId="77777777" w:rsidR="00D74A69" w:rsidRDefault="00D74A69" w:rsidP="00D74A69">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5C250A82" w14:textId="77777777" w:rsidR="00D74A69" w:rsidRDefault="00D74A69" w:rsidP="00D74A69">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1410FEF0"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6B10EB44"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31E84BF" w14:textId="77777777" w:rsidR="00D74A69" w:rsidRDefault="00D74A69" w:rsidP="00D74A69">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44D73C5F"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1033F011" w14:textId="77777777" w:rsidR="00D74A69" w:rsidRDefault="00D74A69" w:rsidP="00D74A69">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38D87B4" w14:textId="77777777" w:rsidR="00D74A69" w:rsidRDefault="00D74A69" w:rsidP="00D74A69">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579BE1D3"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123348E7"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548072F3"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5EC6B47C"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0806DB95"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0A229123"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26B36B"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6BE098E"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38165D4" w14:textId="77777777" w:rsidR="00D74A69" w:rsidRDefault="00D74A69" w:rsidP="00D74A6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162C364F" w14:textId="77777777" w:rsidR="00D74A69" w:rsidRDefault="00D74A69" w:rsidP="00D74A69">
      <w:pPr>
        <w:spacing w:after="0" w:line="240" w:lineRule="auto"/>
        <w:rPr>
          <w:rFonts w:ascii="Times New Roman" w:eastAsiaTheme="minorEastAsia" w:hAnsi="Times New Roman" w:cs="Times New Roman"/>
          <w:color w:val="000000" w:themeColor="text1"/>
          <w:sz w:val="20"/>
          <w:szCs w:val="20"/>
          <w:lang w:val="kk-KZ" w:eastAsia="ru-RU"/>
        </w:rPr>
      </w:pPr>
    </w:p>
    <w:p w14:paraId="392C2255" w14:textId="77777777" w:rsidR="00D74A69" w:rsidRDefault="00D74A69" w:rsidP="00D74A69">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6D2DE21B" w14:textId="77777777" w:rsidR="00D74A69" w:rsidRDefault="00D74A69" w:rsidP="00D74A69">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14480DBD" w14:textId="77777777" w:rsidR="00D74A69" w:rsidRDefault="00D74A69" w:rsidP="00D74A69">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2B43BCBD" w14:textId="77777777" w:rsidR="00D74A69" w:rsidRDefault="00D74A69" w:rsidP="00D74A69">
      <w:pPr>
        <w:spacing w:after="0" w:line="240" w:lineRule="auto"/>
        <w:rPr>
          <w:rFonts w:ascii="Times New Roman" w:eastAsiaTheme="minorEastAsia" w:hAnsi="Times New Roman" w:cs="Times New Roman"/>
          <w:b/>
          <w:bCs/>
          <w:color w:val="000000"/>
          <w:sz w:val="20"/>
          <w:szCs w:val="20"/>
          <w:lang w:val="kk-KZ" w:eastAsia="ru-RU"/>
        </w:rPr>
      </w:pPr>
    </w:p>
    <w:p w14:paraId="60AC7786" w14:textId="77777777" w:rsidR="00D74A69" w:rsidRDefault="00D74A69" w:rsidP="00D74A69">
      <w:pPr>
        <w:spacing w:after="0" w:line="240" w:lineRule="auto"/>
        <w:rPr>
          <w:rFonts w:ascii="Times New Roman" w:eastAsiaTheme="minorEastAsia" w:hAnsi="Times New Roman" w:cs="Times New Roman"/>
          <w:b/>
          <w:bCs/>
          <w:color w:val="000000"/>
          <w:sz w:val="20"/>
          <w:szCs w:val="20"/>
          <w:lang w:val="kk-KZ" w:eastAsia="ru-RU"/>
        </w:rPr>
      </w:pPr>
    </w:p>
    <w:p w14:paraId="537239DA" w14:textId="77777777" w:rsidR="00D74A69" w:rsidRDefault="00D74A69" w:rsidP="00D74A69">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02248CB" w14:textId="77777777" w:rsidR="00D74A69" w:rsidRDefault="00D74A69" w:rsidP="00D74A69">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1E4F8377" w14:textId="77777777" w:rsidR="00D74A69" w:rsidRDefault="00D74A69" w:rsidP="00D74A69">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6B733F66" w14:textId="77777777" w:rsidR="00D74A69" w:rsidRDefault="00D74A69" w:rsidP="00D74A69">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0A5EFCE6" w14:textId="77777777" w:rsidR="00D74A69" w:rsidRPr="00D74A69" w:rsidRDefault="00D74A69">
      <w:pPr>
        <w:rPr>
          <w:lang w:val="kk-KZ"/>
        </w:rPr>
      </w:pPr>
    </w:p>
    <w:sectPr w:rsidR="00D74A69" w:rsidRPr="00D74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505A7F"/>
    <w:multiLevelType w:val="hybridMultilevel"/>
    <w:tmpl w:val="42D689AA"/>
    <w:lvl w:ilvl="0" w:tplc="072ED9F6">
      <w:start w:val="13"/>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963776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55590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06036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499679">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820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29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60"/>
    <w:rsid w:val="001632AF"/>
    <w:rsid w:val="001A4411"/>
    <w:rsid w:val="00310446"/>
    <w:rsid w:val="003E6D87"/>
    <w:rsid w:val="00595E60"/>
    <w:rsid w:val="005A49D5"/>
    <w:rsid w:val="00907314"/>
    <w:rsid w:val="00D7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0160"/>
  <w15:chartTrackingRefBased/>
  <w15:docId w15:val="{3603EDD5-B7B7-49AA-B7FF-299D4407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A69"/>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74A69"/>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A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2024-05-21T15:02:00Z</dcterms:created>
  <dcterms:modified xsi:type="dcterms:W3CDTF">2024-05-22T03:15:00Z</dcterms:modified>
</cp:coreProperties>
</file>